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97042" w14:textId="77777777" w:rsidR="00220249" w:rsidRPr="00053D18" w:rsidRDefault="00220249" w:rsidP="00E33A84">
      <w:pPr>
        <w:spacing w:before="100" w:beforeAutospacing="1" w:after="100" w:afterAutospacing="1"/>
        <w:jc w:val="center"/>
        <w:outlineLvl w:val="0"/>
        <w:rPr>
          <w:rFonts w:ascii="Calibri" w:eastAsia="Times New Roman" w:hAnsi="Calibri" w:cs="Times New Roman"/>
          <w:b/>
          <w:bCs/>
          <w:kern w:val="36"/>
          <w:sz w:val="48"/>
          <w:szCs w:val="48"/>
        </w:rPr>
      </w:pPr>
      <w:r w:rsidRPr="00053D18">
        <w:rPr>
          <w:rFonts w:ascii="Calibri" w:eastAsia="Times New Roman" w:hAnsi="Calibri" w:cs="Times New Roman"/>
          <w:b/>
          <w:bCs/>
          <w:kern w:val="36"/>
          <w:sz w:val="48"/>
          <w:szCs w:val="48"/>
        </w:rPr>
        <w:t>Eat Smart in Parks</w:t>
      </w:r>
    </w:p>
    <w:p w14:paraId="2D94893E" w14:textId="77777777" w:rsidR="00220249" w:rsidRPr="00053D18" w:rsidRDefault="00563A8E" w:rsidP="00220249">
      <w:pPr>
        <w:spacing w:before="100" w:beforeAutospacing="1" w:after="100" w:afterAutospacing="1"/>
        <w:outlineLvl w:val="1"/>
        <w:rPr>
          <w:rFonts w:ascii="Calibri" w:eastAsia="Times New Roman" w:hAnsi="Calibri" w:cs="Times New Roman"/>
          <w:b/>
          <w:bCs/>
          <w:sz w:val="36"/>
          <w:szCs w:val="36"/>
        </w:rPr>
      </w:pPr>
      <w:r w:rsidRPr="00053D18">
        <w:rPr>
          <w:rFonts w:ascii="Calibri" w:eastAsia="Times New Roman" w:hAnsi="Calibri" w:cs="Times New Roman"/>
          <w:b/>
          <w:bCs/>
          <w:noProof/>
          <w:sz w:val="36"/>
          <w:szCs w:val="36"/>
        </w:rPr>
        <w:drawing>
          <wp:anchor distT="0" distB="0" distL="114300" distR="114300" simplePos="0" relativeHeight="251658240" behindDoc="0" locked="0" layoutInCell="1" allowOverlap="1" wp14:anchorId="105A7523" wp14:editId="794C6ACC">
            <wp:simplePos x="0" y="0"/>
            <wp:positionH relativeFrom="column">
              <wp:posOffset>0</wp:posOffset>
            </wp:positionH>
            <wp:positionV relativeFrom="paragraph">
              <wp:posOffset>57150</wp:posOffset>
            </wp:positionV>
            <wp:extent cx="1143000" cy="1082675"/>
            <wp:effectExtent l="0" t="0" r="0" b="9525"/>
            <wp:wrapTight wrapText="bothSides">
              <wp:wrapPolygon edited="0">
                <wp:start x="0" y="0"/>
                <wp:lineTo x="0" y="21283"/>
                <wp:lineTo x="21120" y="21283"/>
                <wp:lineTo x="21120" y="0"/>
                <wp:lineTo x="0" y="0"/>
              </wp:wrapPolygon>
            </wp:wrapTight>
            <wp:docPr id="1" name="Picture 1" descr="http://extension.missouri.edu/mocan/eatsmartinparks/images/EatSmartParksLogo_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tension.missouri.edu/mocan/eatsmartinparks/images/EatSmartParksLogo_16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0249" w:rsidRPr="00053D18">
        <w:rPr>
          <w:rFonts w:ascii="Calibri" w:eastAsia="Times New Roman" w:hAnsi="Calibri" w:cs="Times New Roman"/>
          <w:b/>
          <w:bCs/>
          <w:sz w:val="36"/>
          <w:szCs w:val="36"/>
        </w:rPr>
        <w:t>What is Eat Smart in Parks?</w:t>
      </w:r>
    </w:p>
    <w:p w14:paraId="3661CD44" w14:textId="77777777" w:rsidR="00563A8E" w:rsidRPr="00053D18" w:rsidRDefault="00220249" w:rsidP="00220249">
      <w:pPr>
        <w:spacing w:before="100" w:beforeAutospacing="1" w:after="100" w:afterAutospacing="1"/>
        <w:rPr>
          <w:rFonts w:ascii="Calibri" w:hAnsi="Calibri" w:cs="Times New Roman"/>
        </w:rPr>
      </w:pPr>
      <w:r w:rsidRPr="00053D18">
        <w:rPr>
          <w:rFonts w:ascii="Calibri" w:hAnsi="Calibri" w:cs="Times New Roman"/>
        </w:rPr>
        <w:t>Eat Smart in Parks</w:t>
      </w:r>
      <w:r w:rsidR="00563A8E" w:rsidRPr="00053D18">
        <w:rPr>
          <w:rFonts w:ascii="Calibri" w:hAnsi="Calibri" w:cs="Times New Roman"/>
        </w:rPr>
        <w:t xml:space="preserve"> (ESIP)</w:t>
      </w:r>
      <w:r w:rsidRPr="00053D18">
        <w:rPr>
          <w:rFonts w:ascii="Calibri" w:hAnsi="Calibri" w:cs="Times New Roman"/>
        </w:rPr>
        <w:t xml:space="preserve"> is a statewide effort </w:t>
      </w:r>
      <w:r w:rsidR="00563A8E" w:rsidRPr="00053D18">
        <w:rPr>
          <w:rFonts w:ascii="Calibri" w:hAnsi="Calibri" w:cs="Times New Roman"/>
        </w:rPr>
        <w:t>to help local park leaders and community champions find and offer healthy</w:t>
      </w:r>
      <w:r w:rsidRPr="00053D18">
        <w:rPr>
          <w:rFonts w:ascii="Calibri" w:hAnsi="Calibri" w:cs="Times New Roman"/>
        </w:rPr>
        <w:t xml:space="preserve"> eating options in Missouri’s state and local parks. This effort includes the development of a model Eat Smart in Parks policy that guides parks in</w:t>
      </w:r>
      <w:r w:rsidR="00563A8E" w:rsidRPr="00053D18">
        <w:rPr>
          <w:rFonts w:ascii="Calibri" w:hAnsi="Calibri" w:cs="Times New Roman"/>
        </w:rPr>
        <w:t xml:space="preserve"> </w:t>
      </w:r>
      <w:r w:rsidRPr="00053D18">
        <w:rPr>
          <w:rFonts w:ascii="Calibri" w:hAnsi="Calibri" w:cs="Times New Roman"/>
        </w:rPr>
        <w:t>serving healthier options, training for state and local parks to assist them with using the guidelines</w:t>
      </w:r>
      <w:r w:rsidR="00563A8E" w:rsidRPr="00053D18">
        <w:rPr>
          <w:rFonts w:ascii="Calibri" w:hAnsi="Calibri" w:cs="Times New Roman"/>
        </w:rPr>
        <w:t>,</w:t>
      </w:r>
      <w:r w:rsidRPr="00053D18">
        <w:rPr>
          <w:rFonts w:ascii="Calibri" w:hAnsi="Calibri" w:cs="Times New Roman"/>
        </w:rPr>
        <w:t xml:space="preserve"> and materials to promote healthier items. </w:t>
      </w:r>
    </w:p>
    <w:p w14:paraId="610C76F4" w14:textId="77777777" w:rsidR="00220249" w:rsidRPr="00053D18" w:rsidRDefault="00220249" w:rsidP="00220249">
      <w:pPr>
        <w:spacing w:before="100" w:beforeAutospacing="1" w:after="100" w:afterAutospacing="1"/>
        <w:rPr>
          <w:rFonts w:ascii="Calibri" w:hAnsi="Calibri" w:cs="Times New Roman"/>
        </w:rPr>
      </w:pPr>
      <w:r w:rsidRPr="00053D18">
        <w:rPr>
          <w:rFonts w:ascii="Calibri" w:hAnsi="Calibri" w:cs="Times New Roman"/>
        </w:rPr>
        <w:t>While the project is in its pilot phase, there is growing interest in ways parks and other places of recreation can offer fresh, flavorful foods to patrons that are good for them, too. The Eat Smart in Parks project team is led by individuals from University of Missouri Extension, Missouri State Parks, Missouri Parks and Recreation Association (MPRA) and the Missouri Council for Activity and Nutrition (MOCAN).</w:t>
      </w:r>
    </w:p>
    <w:p w14:paraId="363C52E5" w14:textId="77777777" w:rsidR="00563A8E" w:rsidRPr="00053D18" w:rsidRDefault="00563A8E" w:rsidP="00563A8E">
      <w:pPr>
        <w:spacing w:before="100" w:beforeAutospacing="1" w:after="100" w:afterAutospacing="1"/>
        <w:outlineLvl w:val="1"/>
        <w:rPr>
          <w:rFonts w:ascii="Calibri" w:eastAsia="Times New Roman" w:hAnsi="Calibri" w:cs="Times New Roman"/>
          <w:b/>
          <w:bCs/>
          <w:sz w:val="36"/>
          <w:szCs w:val="36"/>
        </w:rPr>
      </w:pPr>
      <w:r w:rsidRPr="00053D18">
        <w:rPr>
          <w:rFonts w:ascii="Calibri" w:eastAsia="Times New Roman" w:hAnsi="Calibri" w:cs="Times New Roman"/>
          <w:b/>
          <w:bCs/>
          <w:sz w:val="36"/>
          <w:szCs w:val="36"/>
        </w:rPr>
        <w:t>Where are parks using ESIP?</w:t>
      </w:r>
    </w:p>
    <w:p w14:paraId="4344F661" w14:textId="77777777" w:rsidR="00563A8E" w:rsidRPr="00053D18" w:rsidRDefault="00563A8E" w:rsidP="00563A8E">
      <w:pPr>
        <w:pStyle w:val="ListParagraph"/>
        <w:ind w:left="0"/>
        <w:rPr>
          <w:rFonts w:ascii="Calibri" w:hAnsi="Calibri"/>
        </w:rPr>
      </w:pPr>
      <w:r w:rsidRPr="00053D18">
        <w:rPr>
          <w:rFonts w:ascii="Calibri" w:hAnsi="Calibri"/>
        </w:rPr>
        <w:t xml:space="preserve">To date, we have worked with parks and recreation departments from: </w:t>
      </w:r>
    </w:p>
    <w:p w14:paraId="47ACC340" w14:textId="77777777" w:rsidR="00563A8E" w:rsidRPr="00053D18" w:rsidRDefault="00563A8E" w:rsidP="00563A8E">
      <w:pPr>
        <w:pStyle w:val="ListParagraph"/>
        <w:ind w:left="0"/>
        <w:rPr>
          <w:rFonts w:ascii="Calibri" w:hAnsi="Calibri"/>
        </w:rPr>
      </w:pPr>
    </w:p>
    <w:p w14:paraId="49CB4A30" w14:textId="77777777" w:rsidR="00563A8E" w:rsidRPr="00053D18" w:rsidRDefault="00563A8E" w:rsidP="00563A8E">
      <w:pPr>
        <w:pStyle w:val="ListParagraph"/>
        <w:numPr>
          <w:ilvl w:val="0"/>
          <w:numId w:val="1"/>
        </w:numPr>
        <w:rPr>
          <w:rFonts w:ascii="Calibri" w:hAnsi="Calibri"/>
        </w:rPr>
      </w:pPr>
      <w:r w:rsidRPr="00053D18">
        <w:rPr>
          <w:rFonts w:ascii="Calibri" w:hAnsi="Calibri"/>
        </w:rPr>
        <w:t>Jackson County</w:t>
      </w:r>
    </w:p>
    <w:p w14:paraId="16E9E869" w14:textId="77777777" w:rsidR="00563A8E" w:rsidRPr="00053D18" w:rsidRDefault="00563A8E" w:rsidP="00563A8E">
      <w:pPr>
        <w:pStyle w:val="ListParagraph"/>
        <w:numPr>
          <w:ilvl w:val="0"/>
          <w:numId w:val="1"/>
        </w:numPr>
        <w:rPr>
          <w:rFonts w:ascii="Calibri" w:hAnsi="Calibri"/>
        </w:rPr>
      </w:pPr>
      <w:r w:rsidRPr="00053D18">
        <w:rPr>
          <w:rFonts w:ascii="Calibri" w:hAnsi="Calibri"/>
        </w:rPr>
        <w:t>Jefferson City</w:t>
      </w:r>
    </w:p>
    <w:p w14:paraId="2685B6DF" w14:textId="77777777" w:rsidR="00563A8E" w:rsidRPr="00053D18" w:rsidRDefault="00563A8E" w:rsidP="00563A8E">
      <w:pPr>
        <w:pStyle w:val="ListParagraph"/>
        <w:numPr>
          <w:ilvl w:val="0"/>
          <w:numId w:val="1"/>
        </w:numPr>
        <w:rPr>
          <w:rFonts w:ascii="Calibri" w:hAnsi="Calibri"/>
        </w:rPr>
      </w:pPr>
      <w:r w:rsidRPr="00053D18">
        <w:rPr>
          <w:rFonts w:ascii="Calibri" w:hAnsi="Calibri"/>
        </w:rPr>
        <w:t>Kansas City</w:t>
      </w:r>
    </w:p>
    <w:p w14:paraId="72C561B9" w14:textId="77777777" w:rsidR="00325237" w:rsidRPr="00053D18" w:rsidRDefault="00563A8E" w:rsidP="00563A8E">
      <w:pPr>
        <w:pStyle w:val="ListParagraph"/>
        <w:numPr>
          <w:ilvl w:val="0"/>
          <w:numId w:val="1"/>
        </w:numPr>
        <w:rPr>
          <w:rFonts w:ascii="Calibri" w:hAnsi="Calibri"/>
        </w:rPr>
      </w:pPr>
      <w:r w:rsidRPr="00053D18">
        <w:rPr>
          <w:rFonts w:ascii="Calibri" w:hAnsi="Calibri"/>
        </w:rPr>
        <w:t>Liberty</w:t>
      </w:r>
    </w:p>
    <w:p w14:paraId="1942F8CF" w14:textId="77777777" w:rsidR="00563A8E" w:rsidRPr="00053D18" w:rsidRDefault="00563A8E" w:rsidP="00563A8E">
      <w:pPr>
        <w:pStyle w:val="ListParagraph"/>
        <w:numPr>
          <w:ilvl w:val="0"/>
          <w:numId w:val="1"/>
        </w:numPr>
        <w:rPr>
          <w:rFonts w:ascii="Calibri" w:hAnsi="Calibri"/>
        </w:rPr>
      </w:pPr>
      <w:r w:rsidRPr="00053D18">
        <w:rPr>
          <w:rFonts w:ascii="Calibri" w:hAnsi="Calibri"/>
        </w:rPr>
        <w:t>Moberly</w:t>
      </w:r>
    </w:p>
    <w:p w14:paraId="394FE7C1" w14:textId="77777777" w:rsidR="00563A8E" w:rsidRPr="00053D18" w:rsidRDefault="00563A8E" w:rsidP="00563A8E">
      <w:pPr>
        <w:pStyle w:val="ListParagraph"/>
        <w:numPr>
          <w:ilvl w:val="0"/>
          <w:numId w:val="1"/>
        </w:numPr>
        <w:rPr>
          <w:rFonts w:ascii="Calibri" w:hAnsi="Calibri"/>
        </w:rPr>
      </w:pPr>
      <w:r w:rsidRPr="00053D18">
        <w:rPr>
          <w:rFonts w:ascii="Calibri" w:hAnsi="Calibri"/>
        </w:rPr>
        <w:t>Nixa</w:t>
      </w:r>
    </w:p>
    <w:p w14:paraId="497AA6B0" w14:textId="77777777" w:rsidR="00563A8E" w:rsidRPr="00053D18" w:rsidRDefault="00563A8E" w:rsidP="00563A8E">
      <w:pPr>
        <w:pStyle w:val="ListParagraph"/>
        <w:numPr>
          <w:ilvl w:val="0"/>
          <w:numId w:val="1"/>
        </w:numPr>
        <w:rPr>
          <w:rFonts w:ascii="Calibri" w:hAnsi="Calibri"/>
        </w:rPr>
      </w:pPr>
      <w:r w:rsidRPr="00053D18">
        <w:rPr>
          <w:rFonts w:ascii="Calibri" w:hAnsi="Calibri"/>
        </w:rPr>
        <w:t>O’Fallon</w:t>
      </w:r>
    </w:p>
    <w:p w14:paraId="01598409" w14:textId="77777777" w:rsidR="00563A8E" w:rsidRPr="00053D18" w:rsidRDefault="00563A8E" w:rsidP="00563A8E">
      <w:pPr>
        <w:pStyle w:val="ListParagraph"/>
        <w:numPr>
          <w:ilvl w:val="0"/>
          <w:numId w:val="1"/>
        </w:numPr>
        <w:rPr>
          <w:rFonts w:ascii="Calibri" w:hAnsi="Calibri"/>
        </w:rPr>
      </w:pPr>
      <w:r w:rsidRPr="00053D18">
        <w:rPr>
          <w:rFonts w:ascii="Calibri" w:hAnsi="Calibri"/>
        </w:rPr>
        <w:t>Odessa</w:t>
      </w:r>
    </w:p>
    <w:p w14:paraId="622AF56E" w14:textId="77777777" w:rsidR="00563A8E" w:rsidRPr="00053D18" w:rsidRDefault="00563A8E" w:rsidP="00563A8E">
      <w:pPr>
        <w:pStyle w:val="ListParagraph"/>
        <w:numPr>
          <w:ilvl w:val="0"/>
          <w:numId w:val="1"/>
        </w:numPr>
        <w:rPr>
          <w:rFonts w:ascii="Calibri" w:hAnsi="Calibri"/>
        </w:rPr>
      </w:pPr>
      <w:r w:rsidRPr="00053D18">
        <w:rPr>
          <w:rFonts w:ascii="Calibri" w:hAnsi="Calibri"/>
        </w:rPr>
        <w:t>Poplar Bluff</w:t>
      </w:r>
    </w:p>
    <w:p w14:paraId="25166497" w14:textId="77777777" w:rsidR="00563A8E" w:rsidRDefault="00563A8E" w:rsidP="00563A8E">
      <w:pPr>
        <w:pStyle w:val="ListParagraph"/>
        <w:numPr>
          <w:ilvl w:val="0"/>
          <w:numId w:val="1"/>
        </w:numPr>
        <w:rPr>
          <w:rFonts w:ascii="Calibri" w:hAnsi="Calibri"/>
        </w:rPr>
      </w:pPr>
      <w:r w:rsidRPr="00053D18">
        <w:rPr>
          <w:rFonts w:ascii="Calibri" w:hAnsi="Calibri"/>
        </w:rPr>
        <w:t>Salem</w:t>
      </w:r>
    </w:p>
    <w:p w14:paraId="745F64AD" w14:textId="0AA6404E" w:rsidR="00DD4145" w:rsidRPr="00053D18" w:rsidRDefault="00DD4145" w:rsidP="00563A8E">
      <w:pPr>
        <w:pStyle w:val="ListParagraph"/>
        <w:numPr>
          <w:ilvl w:val="0"/>
          <w:numId w:val="1"/>
        </w:numPr>
        <w:rPr>
          <w:rFonts w:ascii="Calibri" w:hAnsi="Calibri"/>
        </w:rPr>
      </w:pPr>
      <w:r>
        <w:rPr>
          <w:rFonts w:ascii="Calibri" w:hAnsi="Calibri"/>
        </w:rPr>
        <w:t>West Plains</w:t>
      </w:r>
    </w:p>
    <w:p w14:paraId="7153042F" w14:textId="5D85076F" w:rsidR="00563A8E" w:rsidRPr="00053D18" w:rsidRDefault="00563A8E" w:rsidP="00053D18">
      <w:pPr>
        <w:spacing w:before="100" w:beforeAutospacing="1" w:after="100" w:afterAutospacing="1"/>
        <w:outlineLvl w:val="1"/>
        <w:rPr>
          <w:rFonts w:ascii="Calibri" w:eastAsia="Times New Roman" w:hAnsi="Calibri" w:cs="Times New Roman"/>
          <w:bCs/>
        </w:rPr>
      </w:pPr>
      <w:r w:rsidRPr="00053D18">
        <w:rPr>
          <w:rFonts w:ascii="Calibri" w:eastAsia="Times New Roman" w:hAnsi="Calibri" w:cs="Times New Roman"/>
          <w:bCs/>
        </w:rPr>
        <w:t>Each year, more parks have started using ESIP on their own as well.</w:t>
      </w:r>
      <w:r w:rsidR="00053D18" w:rsidRPr="00053D18">
        <w:rPr>
          <w:rFonts w:ascii="Calibri" w:eastAsia="Times New Roman" w:hAnsi="Calibri" w:cs="Times New Roman"/>
          <w:bCs/>
        </w:rPr>
        <w:t xml:space="preserve"> To learn how Independence Parks and Recreation have implemented healthy foods into their concessions, contact Jeremy Rogers, now Parks and Rec Director with </w:t>
      </w:r>
      <w:r w:rsidR="004F4E9B" w:rsidRPr="00053D18">
        <w:rPr>
          <w:rFonts w:ascii="Calibri" w:eastAsia="Times New Roman" w:hAnsi="Calibri" w:cs="Times New Roman"/>
          <w:bCs/>
        </w:rPr>
        <w:t>Wyandotte</w:t>
      </w:r>
      <w:r w:rsidR="00053D18" w:rsidRPr="00053D18">
        <w:rPr>
          <w:rFonts w:ascii="Calibri" w:eastAsia="Times New Roman" w:hAnsi="Calibri" w:cs="Times New Roman"/>
          <w:bCs/>
        </w:rPr>
        <w:t xml:space="preserve"> County, KS at 7</w:t>
      </w:r>
      <w:r w:rsidR="00053D18" w:rsidRPr="00053D18">
        <w:rPr>
          <w:rFonts w:ascii="Calibri" w:eastAsia="Times New Roman" w:hAnsi="Calibri" w:cs="Times New Roman"/>
        </w:rPr>
        <w:t>34-324-7295.</w:t>
      </w:r>
    </w:p>
    <w:p w14:paraId="18D4620F" w14:textId="77777777" w:rsidR="00563A8E" w:rsidRPr="00053D18" w:rsidRDefault="00563A8E" w:rsidP="00563A8E">
      <w:pPr>
        <w:spacing w:before="100" w:beforeAutospacing="1" w:after="100" w:afterAutospacing="1"/>
        <w:outlineLvl w:val="1"/>
        <w:rPr>
          <w:rFonts w:ascii="Calibri" w:eastAsia="Times New Roman" w:hAnsi="Calibri" w:cs="Times New Roman"/>
          <w:b/>
          <w:bCs/>
          <w:sz w:val="36"/>
          <w:szCs w:val="36"/>
        </w:rPr>
      </w:pPr>
      <w:r w:rsidRPr="00053D18">
        <w:rPr>
          <w:rFonts w:ascii="Calibri" w:eastAsia="Times New Roman" w:hAnsi="Calibri" w:cs="Times New Roman"/>
          <w:b/>
          <w:bCs/>
          <w:sz w:val="36"/>
          <w:szCs w:val="36"/>
        </w:rPr>
        <w:t>How can you bring ESIP to your area?</w:t>
      </w:r>
    </w:p>
    <w:p w14:paraId="26C28AFB" w14:textId="73C91CA4" w:rsidR="00563A8E" w:rsidRPr="00053D18" w:rsidRDefault="00563A8E" w:rsidP="00563A8E">
      <w:pPr>
        <w:rPr>
          <w:rFonts w:ascii="Calibri" w:hAnsi="Calibri"/>
        </w:rPr>
      </w:pPr>
      <w:r w:rsidRPr="00053D18">
        <w:rPr>
          <w:rFonts w:ascii="Calibri" w:hAnsi="Calibri"/>
        </w:rPr>
        <w:t xml:space="preserve">Contact Cindy DeBlauw at 573-882-2399 or </w:t>
      </w:r>
      <w:hyperlink r:id="rId6" w:history="1">
        <w:r w:rsidR="00053D18" w:rsidRPr="00053D18">
          <w:rPr>
            <w:rStyle w:val="Hyperlink"/>
            <w:rFonts w:ascii="Calibri" w:hAnsi="Calibri"/>
          </w:rPr>
          <w:t>deblauwc@missouri.edu</w:t>
        </w:r>
      </w:hyperlink>
      <w:r w:rsidRPr="00053D18">
        <w:rPr>
          <w:rFonts w:ascii="Calibri" w:hAnsi="Calibri"/>
        </w:rPr>
        <w:t>.</w:t>
      </w:r>
      <w:r w:rsidR="00053D18" w:rsidRPr="00053D18">
        <w:rPr>
          <w:rFonts w:ascii="Calibri" w:hAnsi="Calibri"/>
        </w:rPr>
        <w:t xml:space="preserve"> Material</w:t>
      </w:r>
      <w:r w:rsidR="006D1685">
        <w:rPr>
          <w:rFonts w:ascii="Calibri" w:hAnsi="Calibri"/>
        </w:rPr>
        <w:t xml:space="preserve">s and downloads are available from the </w:t>
      </w:r>
      <w:hyperlink r:id="rId7" w:history="1">
        <w:r w:rsidR="006D1685" w:rsidRPr="006D1685">
          <w:rPr>
            <w:rStyle w:val="Hyperlink"/>
            <w:rFonts w:ascii="Calibri" w:hAnsi="Calibri"/>
          </w:rPr>
          <w:t>MU Extension Healthy Concessions website</w:t>
        </w:r>
      </w:hyperlink>
      <w:bookmarkStart w:id="0" w:name="_GoBack"/>
      <w:bookmarkEnd w:id="0"/>
      <w:r w:rsidR="00053D18" w:rsidRPr="00053D18">
        <w:rPr>
          <w:rFonts w:ascii="Calibri" w:hAnsi="Calibri"/>
        </w:rPr>
        <w:t>.</w:t>
      </w:r>
    </w:p>
    <w:sectPr w:rsidR="00563A8E" w:rsidRPr="00053D18" w:rsidSect="00053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B705D"/>
    <w:multiLevelType w:val="hybridMultilevel"/>
    <w:tmpl w:val="BE5C3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49"/>
    <w:rsid w:val="0002791F"/>
    <w:rsid w:val="00053D18"/>
    <w:rsid w:val="00180CED"/>
    <w:rsid w:val="00220249"/>
    <w:rsid w:val="00325237"/>
    <w:rsid w:val="004F4E9B"/>
    <w:rsid w:val="00563A8E"/>
    <w:rsid w:val="006D1685"/>
    <w:rsid w:val="00DD4145"/>
    <w:rsid w:val="00E33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A6D7BE"/>
  <w14:defaultImageDpi w14:val="300"/>
  <w15:docId w15:val="{D7E91AB7-F196-4AA9-9036-FF35E41F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8E"/>
  </w:style>
  <w:style w:type="paragraph" w:styleId="Heading1">
    <w:name w:val="heading 1"/>
    <w:basedOn w:val="Normal"/>
    <w:link w:val="Heading1Char"/>
    <w:uiPriority w:val="9"/>
    <w:qFormat/>
    <w:rsid w:val="00220249"/>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22024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249"/>
    <w:rPr>
      <w:rFonts w:ascii="Times" w:hAnsi="Times"/>
      <w:b/>
      <w:bCs/>
      <w:kern w:val="36"/>
      <w:sz w:val="48"/>
      <w:szCs w:val="48"/>
    </w:rPr>
  </w:style>
  <w:style w:type="character" w:customStyle="1" w:styleId="Heading2Char">
    <w:name w:val="Heading 2 Char"/>
    <w:basedOn w:val="DefaultParagraphFont"/>
    <w:link w:val="Heading2"/>
    <w:uiPriority w:val="9"/>
    <w:rsid w:val="00220249"/>
    <w:rPr>
      <w:rFonts w:ascii="Times" w:hAnsi="Times"/>
      <w:b/>
      <w:bCs/>
      <w:sz w:val="36"/>
      <w:szCs w:val="36"/>
    </w:rPr>
  </w:style>
  <w:style w:type="paragraph" w:styleId="NormalWeb">
    <w:name w:val="Normal (Web)"/>
    <w:basedOn w:val="Normal"/>
    <w:uiPriority w:val="99"/>
    <w:semiHidden/>
    <w:unhideWhenUsed/>
    <w:rsid w:val="00220249"/>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2202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0249"/>
    <w:rPr>
      <w:rFonts w:ascii="Lucida Grande" w:hAnsi="Lucida Grande" w:cs="Lucida Grande"/>
      <w:sz w:val="18"/>
      <w:szCs w:val="18"/>
    </w:rPr>
  </w:style>
  <w:style w:type="paragraph" w:styleId="ListParagraph">
    <w:name w:val="List Paragraph"/>
    <w:basedOn w:val="Normal"/>
    <w:uiPriority w:val="34"/>
    <w:qFormat/>
    <w:rsid w:val="00563A8E"/>
    <w:pPr>
      <w:ind w:left="720"/>
      <w:contextualSpacing/>
    </w:pPr>
  </w:style>
  <w:style w:type="character" w:styleId="Hyperlink">
    <w:name w:val="Hyperlink"/>
    <w:basedOn w:val="DefaultParagraphFont"/>
    <w:uiPriority w:val="99"/>
    <w:unhideWhenUsed/>
    <w:rsid w:val="00053D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798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tension2.missouri.edu/programs/healthy-conce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lauwc@missouri.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Dunaway</dc:creator>
  <cp:keywords/>
  <dc:description/>
  <cp:lastModifiedBy>Jenkins, Maureen E.</cp:lastModifiedBy>
  <cp:revision>2</cp:revision>
  <dcterms:created xsi:type="dcterms:W3CDTF">2018-08-24T15:22:00Z</dcterms:created>
  <dcterms:modified xsi:type="dcterms:W3CDTF">2018-08-24T15:22:00Z</dcterms:modified>
</cp:coreProperties>
</file>